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04" w:rsidRDefault="008F6004" w:rsidP="008F6004">
      <w:pPr>
        <w:pStyle w:val="Titre2"/>
        <w:tabs>
          <w:tab w:val="right" w:pos="9356"/>
        </w:tabs>
        <w:spacing w:line="240" w:lineRule="auto"/>
        <w:ind w:left="708"/>
        <w:rPr>
          <w:rFonts w:ascii="Arial" w:hAnsi="Arial" w:cs="Arial"/>
          <w:b/>
          <w:bCs/>
          <w:iCs/>
          <w:sz w:val="26"/>
          <w:szCs w:val="26"/>
        </w:rPr>
      </w:pPr>
    </w:p>
    <w:p w:rsidR="008F6004" w:rsidRDefault="008F6004" w:rsidP="008F6004">
      <w:pPr>
        <w:pStyle w:val="Titre2"/>
        <w:tabs>
          <w:tab w:val="right" w:pos="9356"/>
        </w:tabs>
        <w:spacing w:line="240" w:lineRule="auto"/>
        <w:ind w:left="708"/>
        <w:rPr>
          <w:rFonts w:ascii="Arial" w:hAnsi="Arial" w:cs="Arial"/>
          <w:b/>
          <w:bCs/>
          <w:iCs/>
          <w:sz w:val="26"/>
          <w:szCs w:val="26"/>
        </w:rPr>
      </w:pPr>
    </w:p>
    <w:p w:rsidR="008F6004" w:rsidRPr="008F6004" w:rsidRDefault="008F6004" w:rsidP="008F6004">
      <w:pPr>
        <w:pStyle w:val="Titre2"/>
        <w:tabs>
          <w:tab w:val="right" w:pos="9356"/>
        </w:tabs>
        <w:spacing w:line="240" w:lineRule="auto"/>
        <w:ind w:left="708"/>
        <w:rPr>
          <w:rFonts w:ascii="Arial" w:hAnsi="Arial" w:cs="Arial"/>
          <w:b/>
          <w:bCs/>
          <w:iCs/>
          <w:sz w:val="26"/>
          <w:szCs w:val="26"/>
        </w:rPr>
      </w:pPr>
      <w:r>
        <w:rPr>
          <w:rFonts w:ascii="Arial" w:hAnsi="Arial" w:cs="Arial"/>
          <w:b/>
          <w:bCs/>
          <w:iCs/>
          <w:sz w:val="26"/>
          <w:szCs w:val="26"/>
        </w:rPr>
        <w:t xml:space="preserve">   </w:t>
      </w:r>
      <w:r w:rsidRPr="008F6004">
        <w:rPr>
          <w:rFonts w:ascii="Arial" w:hAnsi="Arial" w:cs="Arial"/>
          <w:b/>
          <w:bCs/>
          <w:iCs/>
          <w:sz w:val="26"/>
          <w:szCs w:val="26"/>
        </w:rPr>
        <w:t>Ferme porte</w:t>
      </w:r>
    </w:p>
    <w:p w:rsidR="008F6004" w:rsidRPr="008F6004" w:rsidRDefault="008F6004" w:rsidP="008F6004">
      <w:pPr>
        <w:pStyle w:val="Titre2"/>
        <w:tabs>
          <w:tab w:val="right" w:pos="9356"/>
        </w:tabs>
        <w:spacing w:line="240" w:lineRule="auto"/>
        <w:ind w:left="708"/>
        <w:rPr>
          <w:rFonts w:ascii="Arial" w:hAnsi="Arial" w:cs="Arial"/>
          <w:b/>
          <w:bCs/>
          <w:iCs/>
          <w:sz w:val="26"/>
          <w:szCs w:val="26"/>
        </w:rPr>
      </w:pPr>
      <w:r>
        <w:rPr>
          <w:rFonts w:ascii="Arial" w:hAnsi="Arial" w:cs="Arial"/>
          <w:b/>
          <w:bCs/>
          <w:iCs/>
          <w:sz w:val="26"/>
          <w:szCs w:val="26"/>
        </w:rPr>
        <w:t xml:space="preserve">   </w:t>
      </w:r>
      <w:r w:rsidRPr="008F6004">
        <w:rPr>
          <w:rFonts w:ascii="Arial" w:hAnsi="Arial" w:cs="Arial"/>
          <w:b/>
          <w:bCs/>
          <w:iCs/>
          <w:sz w:val="26"/>
          <w:szCs w:val="26"/>
        </w:rPr>
        <w:t>Série 620 125 CE</w:t>
      </w:r>
    </w:p>
    <w:p w:rsidR="008F6004" w:rsidRDefault="008F6004" w:rsidP="008F6004">
      <w:pPr>
        <w:pStyle w:val="Retraitcorpsdetexte"/>
        <w:spacing w:line="240" w:lineRule="auto"/>
        <w:ind w:left="0"/>
        <w:rPr>
          <w:rFonts w:ascii="Arial" w:hAnsi="Arial" w:cs="Arial"/>
          <w:sz w:val="22"/>
          <w:szCs w:val="22"/>
        </w:rPr>
      </w:pPr>
    </w:p>
    <w:p w:rsidR="008F6004" w:rsidRDefault="008F6004" w:rsidP="008F6004">
      <w:pPr>
        <w:pStyle w:val="Retraitcorpsdetexte"/>
        <w:spacing w:line="240" w:lineRule="auto"/>
        <w:ind w:left="0"/>
        <w:rPr>
          <w:rFonts w:ascii="Arial" w:hAnsi="Arial" w:cs="Arial"/>
          <w:sz w:val="22"/>
          <w:szCs w:val="22"/>
        </w:rPr>
      </w:pPr>
      <w:bookmarkStart w:id="0" w:name="_GoBack"/>
    </w:p>
    <w:bookmarkEnd w:id="0"/>
    <w:p w:rsidR="008F6004" w:rsidRDefault="008F6004" w:rsidP="008F6004">
      <w:pPr>
        <w:pStyle w:val="Retraitcorpsdetexte"/>
        <w:spacing w:line="240" w:lineRule="auto"/>
        <w:ind w:left="0"/>
        <w:rPr>
          <w:rFonts w:ascii="Arial" w:hAnsi="Arial" w:cs="Arial"/>
          <w:sz w:val="22"/>
          <w:szCs w:val="22"/>
        </w:rPr>
      </w:pPr>
    </w:p>
    <w:p w:rsidR="008F6004" w:rsidRDefault="008F6004" w:rsidP="008F6004">
      <w:pPr>
        <w:pStyle w:val="Retraitcorpsdetexte"/>
        <w:spacing w:line="240" w:lineRule="auto"/>
        <w:ind w:left="0"/>
        <w:rPr>
          <w:rFonts w:ascii="Arial" w:hAnsi="Arial" w:cs="Arial"/>
          <w:sz w:val="22"/>
          <w:szCs w:val="22"/>
        </w:rPr>
      </w:pPr>
    </w:p>
    <w:p w:rsidR="008F6004" w:rsidRDefault="008F6004" w:rsidP="008F6004">
      <w:pPr>
        <w:pStyle w:val="Retraitcorpsdetexte"/>
        <w:spacing w:line="240" w:lineRule="auto"/>
        <w:ind w:left="0"/>
        <w:rPr>
          <w:rFonts w:ascii="Arial" w:hAnsi="Arial" w:cs="Arial"/>
          <w:sz w:val="22"/>
          <w:szCs w:val="22"/>
        </w:rPr>
      </w:pPr>
    </w:p>
    <w:p w:rsidR="008F6004" w:rsidRPr="005B0C57" w:rsidRDefault="008F6004" w:rsidP="008F6004">
      <w:pPr>
        <w:pStyle w:val="Retraitcorpsdetexte"/>
        <w:spacing w:line="240" w:lineRule="auto"/>
        <w:ind w:left="0"/>
        <w:rPr>
          <w:rFonts w:ascii="Arial" w:hAnsi="Arial" w:cs="Arial"/>
          <w:sz w:val="22"/>
          <w:szCs w:val="22"/>
        </w:rPr>
      </w:pPr>
    </w:p>
    <w:p w:rsidR="008F6004" w:rsidRPr="008F6004" w:rsidRDefault="008F6004" w:rsidP="008F6004">
      <w:pPr>
        <w:pStyle w:val="Retraitcorpsdetexte"/>
        <w:ind w:left="-567" w:firstLine="567"/>
        <w:rPr>
          <w:rFonts w:ascii="Arial" w:hAnsi="Arial" w:cs="Arial"/>
          <w:b/>
          <w:sz w:val="22"/>
          <w:szCs w:val="22"/>
        </w:rPr>
      </w:pPr>
      <w:r w:rsidRPr="008F6004">
        <w:rPr>
          <w:rFonts w:ascii="Arial" w:hAnsi="Arial" w:cs="Arial"/>
          <w:b/>
          <w:sz w:val="22"/>
          <w:szCs w:val="22"/>
        </w:rPr>
        <w:t>Descriptif court</w:t>
      </w:r>
    </w:p>
    <w:p w:rsidR="008F6004" w:rsidRPr="008F6004" w:rsidRDefault="008F6004" w:rsidP="008F6004">
      <w:pPr>
        <w:pStyle w:val="Retraitcorpsdetexte"/>
        <w:spacing w:before="120" w:line="240" w:lineRule="auto"/>
        <w:ind w:left="0"/>
        <w:rPr>
          <w:rFonts w:ascii="Arial" w:hAnsi="Arial" w:cs="Arial"/>
          <w:iCs/>
          <w:sz w:val="22"/>
          <w:szCs w:val="22"/>
        </w:rPr>
      </w:pPr>
      <w:r w:rsidRPr="008F6004">
        <w:rPr>
          <w:rFonts w:ascii="Arial" w:hAnsi="Arial" w:cs="Arial"/>
          <w:b/>
          <w:iCs/>
          <w:sz w:val="22"/>
          <w:szCs w:val="22"/>
        </w:rPr>
        <w:t xml:space="preserve">Ferme porte Série 620 125 CE </w:t>
      </w:r>
      <w:proofErr w:type="spellStart"/>
      <w:r w:rsidRPr="008F6004">
        <w:rPr>
          <w:rFonts w:ascii="Arial" w:hAnsi="Arial" w:cs="Arial"/>
          <w:b/>
          <w:iCs/>
          <w:sz w:val="22"/>
          <w:szCs w:val="22"/>
        </w:rPr>
        <w:t>Bricard</w:t>
      </w:r>
      <w:proofErr w:type="spellEnd"/>
      <w:r w:rsidRPr="008F6004">
        <w:rPr>
          <w:rFonts w:ascii="Arial" w:hAnsi="Arial" w:cs="Arial"/>
          <w:b/>
          <w:iCs/>
          <w:sz w:val="22"/>
          <w:szCs w:val="22"/>
        </w:rPr>
        <w:t xml:space="preserve">, </w:t>
      </w:r>
      <w:r w:rsidRPr="008F6004">
        <w:rPr>
          <w:rFonts w:ascii="Arial" w:hAnsi="Arial" w:cs="Arial"/>
          <w:iCs/>
          <w:sz w:val="22"/>
          <w:szCs w:val="22"/>
        </w:rPr>
        <w:t>bras à glissière anti-vandalisme, apte coupe-feu 2 heures, thermo-constant, force 3, répondant aux exigences de la loi Handicapés et Personnes à Mobilité Réduite, garantie 10 ans.</w:t>
      </w:r>
    </w:p>
    <w:p w:rsidR="008F6004" w:rsidRPr="008F6004" w:rsidRDefault="008F6004" w:rsidP="008F6004">
      <w:pPr>
        <w:pStyle w:val="Retraitcorpsdetexte"/>
        <w:spacing w:line="240" w:lineRule="auto"/>
        <w:ind w:left="0"/>
        <w:rPr>
          <w:rFonts w:ascii="Arial" w:hAnsi="Arial" w:cs="Arial"/>
          <w:iCs/>
          <w:sz w:val="22"/>
          <w:szCs w:val="22"/>
        </w:rPr>
      </w:pPr>
    </w:p>
    <w:p w:rsidR="008F6004" w:rsidRPr="008F6004" w:rsidRDefault="008F6004" w:rsidP="008F6004">
      <w:pPr>
        <w:pStyle w:val="Retraitcorpsdetexte"/>
        <w:spacing w:line="240" w:lineRule="auto"/>
        <w:ind w:left="0"/>
        <w:rPr>
          <w:rFonts w:ascii="Arial" w:hAnsi="Arial" w:cs="Arial"/>
          <w:iCs/>
          <w:sz w:val="22"/>
          <w:szCs w:val="22"/>
        </w:rPr>
      </w:pPr>
    </w:p>
    <w:p w:rsidR="008F6004" w:rsidRPr="008F6004" w:rsidRDefault="008F6004" w:rsidP="008F6004">
      <w:pPr>
        <w:pStyle w:val="Retraitcorpsdetexte"/>
        <w:ind w:left="-567" w:firstLine="567"/>
        <w:rPr>
          <w:rFonts w:ascii="Arial" w:hAnsi="Arial" w:cs="Arial"/>
          <w:b/>
          <w:sz w:val="22"/>
          <w:szCs w:val="22"/>
        </w:rPr>
      </w:pPr>
      <w:r w:rsidRPr="008F6004">
        <w:rPr>
          <w:rFonts w:ascii="Arial" w:hAnsi="Arial" w:cs="Arial"/>
          <w:b/>
          <w:sz w:val="22"/>
          <w:szCs w:val="22"/>
        </w:rPr>
        <w:t xml:space="preserve">Descriptif long avec marque </w:t>
      </w:r>
    </w:p>
    <w:p w:rsidR="008F6004" w:rsidRPr="008F6004" w:rsidRDefault="008F6004" w:rsidP="008F6004">
      <w:pPr>
        <w:autoSpaceDE w:val="0"/>
        <w:autoSpaceDN w:val="0"/>
        <w:adjustRightInd w:val="0"/>
        <w:jc w:val="both"/>
        <w:rPr>
          <w:rFonts w:ascii="Arial" w:hAnsi="Arial" w:cs="Arial"/>
          <w:sz w:val="22"/>
          <w:szCs w:val="22"/>
        </w:rPr>
      </w:pPr>
      <w:r w:rsidRPr="008F6004">
        <w:rPr>
          <w:rFonts w:ascii="Arial" w:hAnsi="Arial" w:cs="Arial"/>
          <w:sz w:val="22"/>
          <w:szCs w:val="22"/>
        </w:rPr>
        <w:t xml:space="preserve">La série 620 de </w:t>
      </w:r>
      <w:proofErr w:type="spellStart"/>
      <w:r w:rsidRPr="008F6004">
        <w:rPr>
          <w:rFonts w:ascii="Arial" w:hAnsi="Arial" w:cs="Arial"/>
          <w:sz w:val="22"/>
          <w:szCs w:val="22"/>
        </w:rPr>
        <w:t>Bricard</w:t>
      </w:r>
      <w:proofErr w:type="spellEnd"/>
      <w:r w:rsidRPr="008F6004">
        <w:rPr>
          <w:rFonts w:ascii="Arial" w:hAnsi="Arial" w:cs="Arial"/>
          <w:sz w:val="22"/>
          <w:szCs w:val="22"/>
        </w:rPr>
        <w:t xml:space="preserve"> propose un éventail complet de ferme-portes de milieu de gamme complètement adapté. Cette série offre une esthétique uniforme pour un vaste éventail d’applications. Les ferme-portes de la série 620 de </w:t>
      </w:r>
      <w:proofErr w:type="spellStart"/>
      <w:r w:rsidRPr="008F6004">
        <w:rPr>
          <w:rFonts w:ascii="Arial" w:hAnsi="Arial" w:cs="Arial"/>
          <w:sz w:val="22"/>
          <w:szCs w:val="22"/>
        </w:rPr>
        <w:t>Bricard</w:t>
      </w:r>
      <w:proofErr w:type="spellEnd"/>
      <w:r w:rsidRPr="008F6004">
        <w:rPr>
          <w:rFonts w:ascii="Arial" w:hAnsi="Arial" w:cs="Arial"/>
          <w:sz w:val="22"/>
          <w:szCs w:val="22"/>
        </w:rPr>
        <w:t xml:space="preserve"> ont passé avec succès des tests d’essais et ont été certifiés (par des organismes indépendants) en conformité avec la norme EN 1154. Ils ont obtenu le label avec le classement indiqué ci-contre (les chiffres entre parenthèses indiquent la plage de codification où</w:t>
      </w:r>
    </w:p>
    <w:p w:rsidR="008F6004" w:rsidRPr="008F6004" w:rsidRDefault="008F6004" w:rsidP="008F6004">
      <w:pPr>
        <w:pStyle w:val="Retraitcorpsdetexte"/>
        <w:spacing w:line="240" w:lineRule="auto"/>
        <w:ind w:left="0"/>
        <w:rPr>
          <w:rFonts w:ascii="Arial" w:hAnsi="Arial" w:cs="Arial"/>
          <w:sz w:val="22"/>
          <w:szCs w:val="22"/>
        </w:rPr>
      </w:pPr>
      <w:proofErr w:type="gramStart"/>
      <w:r w:rsidRPr="008F6004">
        <w:rPr>
          <w:rFonts w:ascii="Arial" w:hAnsi="Arial" w:cs="Arial"/>
          <w:sz w:val="22"/>
          <w:szCs w:val="22"/>
        </w:rPr>
        <w:t>le</w:t>
      </w:r>
      <w:proofErr w:type="gramEnd"/>
      <w:r w:rsidRPr="008F6004">
        <w:rPr>
          <w:rFonts w:ascii="Arial" w:hAnsi="Arial" w:cs="Arial"/>
          <w:sz w:val="22"/>
          <w:szCs w:val="22"/>
        </w:rPr>
        <w:t xml:space="preserve"> nombre le plus élevé. </w:t>
      </w:r>
    </w:p>
    <w:p w:rsidR="008F6004" w:rsidRPr="008F6004" w:rsidRDefault="008F6004" w:rsidP="008F6004">
      <w:pPr>
        <w:autoSpaceDE w:val="0"/>
        <w:autoSpaceDN w:val="0"/>
        <w:adjustRightInd w:val="0"/>
        <w:jc w:val="both"/>
        <w:rPr>
          <w:rFonts w:ascii="Arial" w:hAnsi="Arial" w:cs="Arial"/>
          <w:sz w:val="22"/>
          <w:szCs w:val="22"/>
        </w:rPr>
      </w:pPr>
      <w:r w:rsidRPr="008F6004">
        <w:rPr>
          <w:rFonts w:ascii="Arial" w:hAnsi="Arial" w:cs="Arial"/>
          <w:sz w:val="22"/>
          <w:szCs w:val="22"/>
        </w:rPr>
        <w:t xml:space="preserve">La série 620 de </w:t>
      </w:r>
      <w:proofErr w:type="spellStart"/>
      <w:r w:rsidRPr="008F6004">
        <w:rPr>
          <w:rFonts w:ascii="Arial" w:hAnsi="Arial" w:cs="Arial"/>
          <w:sz w:val="22"/>
          <w:szCs w:val="22"/>
        </w:rPr>
        <w:t>Bricard</w:t>
      </w:r>
      <w:proofErr w:type="spellEnd"/>
      <w:r w:rsidRPr="008F6004">
        <w:rPr>
          <w:rFonts w:ascii="Arial" w:hAnsi="Arial" w:cs="Arial"/>
          <w:sz w:val="22"/>
          <w:szCs w:val="22"/>
        </w:rPr>
        <w:t xml:space="preserve"> a été soumise à un programme complet d’essais de résistance au feu en conformité avec la nouvelle norme européenne EN 1634.</w:t>
      </w:r>
    </w:p>
    <w:p w:rsidR="008F6004" w:rsidRPr="008F6004" w:rsidRDefault="008F6004" w:rsidP="008F6004">
      <w:pPr>
        <w:autoSpaceDE w:val="0"/>
        <w:autoSpaceDN w:val="0"/>
        <w:adjustRightInd w:val="0"/>
        <w:jc w:val="both"/>
        <w:rPr>
          <w:rFonts w:ascii="Arial" w:hAnsi="Arial" w:cs="Arial"/>
          <w:sz w:val="22"/>
          <w:szCs w:val="22"/>
        </w:rPr>
      </w:pPr>
    </w:p>
    <w:p w:rsidR="008F6004" w:rsidRPr="008F6004" w:rsidRDefault="008F6004" w:rsidP="008F6004">
      <w:pPr>
        <w:autoSpaceDE w:val="0"/>
        <w:autoSpaceDN w:val="0"/>
        <w:adjustRightInd w:val="0"/>
        <w:jc w:val="both"/>
        <w:rPr>
          <w:rFonts w:ascii="Arial" w:hAnsi="Arial" w:cs="Arial"/>
          <w:color w:val="000000"/>
          <w:sz w:val="22"/>
          <w:szCs w:val="22"/>
        </w:rPr>
      </w:pPr>
      <w:r w:rsidRPr="008F6004">
        <w:rPr>
          <w:rFonts w:ascii="Arial" w:hAnsi="Arial" w:cs="Arial"/>
          <w:color w:val="000000"/>
          <w:sz w:val="22"/>
          <w:szCs w:val="22"/>
        </w:rPr>
        <w:t>En termes d’accessibilité, une porte coupe-feu représente une barrière physique importante pour nombre de personnes, particulièrement pour les personnes à mobilité réduite. On devra porter une attention particulière aux portes des entrées, des couloirs et des pièces individuelles – qui constituent la voie d’accès dans un immeuble - afin de respecter les recommandations concernant les degrés de force d’ouverture maximales.</w:t>
      </w:r>
    </w:p>
    <w:p w:rsidR="008F6004" w:rsidRPr="008F6004" w:rsidRDefault="008F6004" w:rsidP="008F6004">
      <w:pPr>
        <w:autoSpaceDE w:val="0"/>
        <w:autoSpaceDN w:val="0"/>
        <w:adjustRightInd w:val="0"/>
        <w:jc w:val="both"/>
        <w:rPr>
          <w:rFonts w:ascii="Arial" w:hAnsi="Arial" w:cs="Arial"/>
          <w:color w:val="000000"/>
          <w:sz w:val="22"/>
          <w:szCs w:val="22"/>
        </w:rPr>
      </w:pPr>
      <w:r w:rsidRPr="008F6004">
        <w:rPr>
          <w:rFonts w:ascii="Arial" w:hAnsi="Arial" w:cs="Arial"/>
          <w:color w:val="000000"/>
          <w:sz w:val="22"/>
          <w:szCs w:val="22"/>
        </w:rPr>
        <w:t xml:space="preserve">Les Ferme-portes </w:t>
      </w:r>
      <w:proofErr w:type="spellStart"/>
      <w:r w:rsidRPr="008F6004">
        <w:rPr>
          <w:rFonts w:ascii="Arial" w:hAnsi="Arial" w:cs="Arial"/>
          <w:color w:val="000000"/>
          <w:sz w:val="22"/>
          <w:szCs w:val="22"/>
        </w:rPr>
        <w:t>Bricard</w:t>
      </w:r>
      <w:proofErr w:type="spellEnd"/>
      <w:r w:rsidRPr="008F6004">
        <w:rPr>
          <w:rFonts w:ascii="Arial" w:hAnsi="Arial" w:cs="Arial"/>
          <w:color w:val="000000"/>
          <w:sz w:val="22"/>
          <w:szCs w:val="22"/>
        </w:rPr>
        <w:t xml:space="preserve"> de </w:t>
      </w:r>
      <w:smartTag w:uri="urn:schemas-microsoft-com:office:smarttags" w:element="PersonName">
        <w:smartTagPr>
          <w:attr w:name="ProductID" w:val="la Série"/>
        </w:smartTagPr>
        <w:r w:rsidRPr="008F6004">
          <w:rPr>
            <w:rFonts w:ascii="Arial" w:hAnsi="Arial" w:cs="Arial"/>
            <w:color w:val="000000"/>
            <w:sz w:val="22"/>
            <w:szCs w:val="22"/>
          </w:rPr>
          <w:t>la Série</w:t>
        </w:r>
      </w:smartTag>
      <w:r w:rsidRPr="008F6004">
        <w:rPr>
          <w:rFonts w:ascii="Arial" w:hAnsi="Arial" w:cs="Arial"/>
          <w:color w:val="000000"/>
          <w:sz w:val="22"/>
          <w:szCs w:val="22"/>
        </w:rPr>
        <w:t xml:space="preserve"> 630 et 620 pourront être utilisés dans ce cadre d’utilisation (arrêté du 1/08/2006, extrait article 8 du Journal </w:t>
      </w:r>
      <w:proofErr w:type="spellStart"/>
      <w:r w:rsidRPr="008F6004">
        <w:rPr>
          <w:rFonts w:ascii="Arial" w:hAnsi="Arial" w:cs="Arial"/>
          <w:color w:val="000000"/>
          <w:sz w:val="22"/>
          <w:szCs w:val="22"/>
        </w:rPr>
        <w:t>offi</w:t>
      </w:r>
      <w:proofErr w:type="spellEnd"/>
      <w:r w:rsidRPr="008F6004">
        <w:rPr>
          <w:rFonts w:ascii="Arial" w:hAnsi="Arial" w:cs="Arial"/>
          <w:color w:val="000000"/>
          <w:sz w:val="22"/>
          <w:szCs w:val="22"/>
        </w:rPr>
        <w:t xml:space="preserve"> ciel du 24 août 2006, relatif aux portes et aux sas des parties communes. « L’effort nécessaire pour ouvrir la porte doit être inférieur ou égal à 50 N, que la porte soit ou non équipée d’un dispositif de fermeture automatique. »)</w:t>
      </w:r>
    </w:p>
    <w:p w:rsidR="008F6004" w:rsidRPr="008F6004" w:rsidRDefault="008F6004" w:rsidP="008F6004">
      <w:pPr>
        <w:autoSpaceDE w:val="0"/>
        <w:autoSpaceDN w:val="0"/>
        <w:adjustRightInd w:val="0"/>
        <w:jc w:val="both"/>
        <w:rPr>
          <w:rFonts w:ascii="Arial" w:hAnsi="Arial" w:cs="Arial"/>
          <w:color w:val="000000"/>
          <w:sz w:val="22"/>
          <w:szCs w:val="22"/>
        </w:rPr>
      </w:pPr>
      <w:r w:rsidRPr="008F6004">
        <w:rPr>
          <w:rFonts w:ascii="Arial" w:hAnsi="Arial" w:cs="Arial"/>
          <w:color w:val="000000"/>
          <w:sz w:val="22"/>
          <w:szCs w:val="22"/>
        </w:rPr>
        <w:t xml:space="preserve">Les tests en laboratoires conduits par </w:t>
      </w:r>
      <w:proofErr w:type="spellStart"/>
      <w:r w:rsidRPr="008F6004">
        <w:rPr>
          <w:rFonts w:ascii="Arial" w:hAnsi="Arial" w:cs="Arial"/>
          <w:color w:val="000000"/>
          <w:sz w:val="22"/>
          <w:szCs w:val="22"/>
        </w:rPr>
        <w:t>Bricard-Ingersoll</w:t>
      </w:r>
      <w:proofErr w:type="spellEnd"/>
      <w:r w:rsidRPr="008F6004">
        <w:rPr>
          <w:rFonts w:ascii="Arial" w:hAnsi="Arial" w:cs="Arial"/>
          <w:color w:val="000000"/>
          <w:sz w:val="22"/>
          <w:szCs w:val="22"/>
        </w:rPr>
        <w:t xml:space="preserve"> Rand Security Technologies montrent que les ferme-portes Série 620 (dans leurs 2 configurations bras standard et bras à glissière) pourront être installés, en respect de la loi Handicapés et Personnes à Mobilité Réduite, sur des portes de largeur minimale 930 mm avec un axe de serrure maxi de 70 </w:t>
      </w:r>
      <w:proofErr w:type="spellStart"/>
      <w:r w:rsidRPr="008F6004">
        <w:rPr>
          <w:rFonts w:ascii="Arial" w:hAnsi="Arial" w:cs="Arial"/>
          <w:color w:val="000000"/>
          <w:sz w:val="22"/>
          <w:szCs w:val="22"/>
        </w:rPr>
        <w:t>mm.</w:t>
      </w:r>
      <w:proofErr w:type="spellEnd"/>
    </w:p>
    <w:p w:rsidR="008F6004" w:rsidRPr="008F6004" w:rsidRDefault="008F6004" w:rsidP="008F6004">
      <w:pPr>
        <w:autoSpaceDE w:val="0"/>
        <w:autoSpaceDN w:val="0"/>
        <w:adjustRightInd w:val="0"/>
        <w:jc w:val="both"/>
        <w:rPr>
          <w:rFonts w:ascii="Arial" w:hAnsi="Arial" w:cs="Arial"/>
          <w:color w:val="000000"/>
          <w:sz w:val="22"/>
          <w:szCs w:val="22"/>
        </w:rPr>
      </w:pPr>
      <w:r w:rsidRPr="008F6004">
        <w:rPr>
          <w:rFonts w:ascii="Arial" w:hAnsi="Arial" w:cs="Arial"/>
          <w:color w:val="000000"/>
          <w:sz w:val="22"/>
          <w:szCs w:val="22"/>
        </w:rPr>
        <w:t>Note : même si le ferme-porte impacte fortement la performance du bloc-porte une attention particulière doit être portée sur les autres composants contribuant à l’accessibilité, par exemple la résistance des paumelles, les joints de portes et la pression atmosphérique.</w:t>
      </w:r>
    </w:p>
    <w:p w:rsidR="00FA359D" w:rsidRPr="008F6004" w:rsidRDefault="00FA359D" w:rsidP="008F6004">
      <w:pPr>
        <w:pStyle w:val="Retraitcorpsdetexte"/>
        <w:spacing w:line="240" w:lineRule="auto"/>
        <w:ind w:left="0"/>
        <w:rPr>
          <w:rFonts w:ascii="Arial" w:hAnsi="Arial" w:cs="Arial"/>
          <w:sz w:val="22"/>
          <w:szCs w:val="22"/>
        </w:rPr>
      </w:pPr>
    </w:p>
    <w:p w:rsidR="00737EA3" w:rsidRPr="00737EA3" w:rsidRDefault="00737EA3" w:rsidP="00FA359D">
      <w:pPr>
        <w:pStyle w:val="Titre2"/>
        <w:tabs>
          <w:tab w:val="right" w:pos="9356"/>
        </w:tabs>
        <w:spacing w:line="240" w:lineRule="auto"/>
        <w:jc w:val="right"/>
        <w:rPr>
          <w:rFonts w:ascii="Arial" w:hAnsi="Arial" w:cs="Arial"/>
          <w:b/>
          <w:bCs/>
          <w:iCs/>
          <w:sz w:val="26"/>
          <w:szCs w:val="26"/>
        </w:rPr>
      </w:pPr>
    </w:p>
    <w:p w:rsidR="002C6E44" w:rsidRPr="00737EA3" w:rsidRDefault="002C6E44" w:rsidP="00FA359D">
      <w:pPr>
        <w:pStyle w:val="Retraitcorpsdetexte"/>
        <w:spacing w:line="240" w:lineRule="auto"/>
        <w:ind w:left="0"/>
        <w:jc w:val="left"/>
        <w:rPr>
          <w:rFonts w:ascii="Arial" w:hAnsi="Arial" w:cs="Arial"/>
          <w:szCs w:val="24"/>
        </w:rPr>
      </w:pPr>
    </w:p>
    <w:sectPr w:rsidR="002C6E44" w:rsidRPr="00737EA3" w:rsidSect="007F61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49" w:rsidRDefault="00112D49" w:rsidP="00BD7B5D">
      <w:r>
        <w:separator/>
      </w:r>
    </w:p>
  </w:endnote>
  <w:endnote w:type="continuationSeparator" w:id="0">
    <w:p w:rsidR="00112D49" w:rsidRDefault="00112D49" w:rsidP="00BD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5D" w:rsidRDefault="00BD7B5D">
    <w:pPr>
      <w:pStyle w:val="Pieddepage"/>
    </w:pPr>
  </w:p>
  <w:p w:rsidR="00BD7B5D" w:rsidRDefault="00BD7B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49" w:rsidRDefault="00112D49" w:rsidP="00BD7B5D">
      <w:r>
        <w:separator/>
      </w:r>
    </w:p>
  </w:footnote>
  <w:footnote w:type="continuationSeparator" w:id="0">
    <w:p w:rsidR="00112D49" w:rsidRDefault="00112D49" w:rsidP="00BD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9E" w:rsidRDefault="00482394">
    <w:pPr>
      <w:pStyle w:val="En-tte"/>
    </w:pPr>
    <w:r w:rsidRPr="004430E5">
      <w:rPr>
        <w:rFonts w:ascii="Arial" w:hAnsi="Arial" w:cs="Arial"/>
        <w:b/>
        <w:i/>
        <w:noProof/>
        <w:sz w:val="22"/>
        <w:szCs w:val="22"/>
        <w:u w:val="single"/>
      </w:rPr>
      <w:drawing>
        <wp:anchor distT="0" distB="0" distL="114300" distR="114300" simplePos="0" relativeHeight="251667456" behindDoc="0" locked="0" layoutInCell="1" allowOverlap="1" wp14:anchorId="4FD787BA" wp14:editId="1A7ED5B8">
          <wp:simplePos x="0" y="0"/>
          <wp:positionH relativeFrom="rightMargin">
            <wp:align>left</wp:align>
          </wp:positionH>
          <wp:positionV relativeFrom="paragraph">
            <wp:posOffset>14547</wp:posOffset>
          </wp:positionV>
          <wp:extent cx="496487" cy="318593"/>
          <wp:effectExtent l="0" t="0" r="0" b="5715"/>
          <wp:wrapNone/>
          <wp:docPr id="2" name="Picture 3" descr="\\serv-donnees\ncarteronhebdo$\ALLEGION\Logo\Allegion_Logos\Allegion_Logos\ALLE_RGB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serv-donnees\ncarteronhebdo$\ALLEGION\Logo\Allegion_Logos\Allegion_Logos\ALLE_RGB_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487" cy="318593"/>
                  </a:xfrm>
                  <a:prstGeom prst="rect">
                    <a:avLst/>
                  </a:prstGeom>
                  <a:noFill/>
                  <a:extLst/>
                </pic:spPr>
              </pic:pic>
            </a:graphicData>
          </a:graphic>
          <wp14:sizeRelH relativeFrom="margin">
            <wp14:pctWidth>0</wp14:pctWidth>
          </wp14:sizeRelH>
          <wp14:sizeRelV relativeFrom="margin">
            <wp14:pctHeight>0</wp14:pctHeight>
          </wp14:sizeRelV>
        </wp:anchor>
      </w:drawing>
    </w:r>
    <w:r w:rsidR="003E4A9E">
      <w:rPr>
        <w:rFonts w:ascii="Arial" w:hAnsi="Arial" w:cs="Arial"/>
        <w:b/>
        <w:bCs/>
        <w:iCs/>
        <w:noProof/>
        <w:color w:val="808080"/>
        <w:sz w:val="36"/>
        <w:szCs w:val="36"/>
      </w:rPr>
      <mc:AlternateContent>
        <mc:Choice Requires="wps">
          <w:drawing>
            <wp:anchor distT="0" distB="0" distL="114300" distR="114300" simplePos="0" relativeHeight="251661312" behindDoc="0" locked="0" layoutInCell="1" allowOverlap="1" wp14:anchorId="57D7E8A5" wp14:editId="1104E6A6">
              <wp:simplePos x="0" y="0"/>
              <wp:positionH relativeFrom="margin">
                <wp:posOffset>0</wp:posOffset>
              </wp:positionH>
              <wp:positionV relativeFrom="margin">
                <wp:posOffset>-316865</wp:posOffset>
              </wp:positionV>
              <wp:extent cx="2062480" cy="1881505"/>
              <wp:effectExtent l="0" t="0" r="13970" b="23495"/>
              <wp:wrapSquare wrapText="bothSides"/>
              <wp:docPr id="1" name="Rectangle 1"/>
              <wp:cNvGraphicFramePr/>
              <a:graphic xmlns:a="http://schemas.openxmlformats.org/drawingml/2006/main">
                <a:graphicData uri="http://schemas.microsoft.com/office/word/2010/wordprocessingShape">
                  <wps:wsp>
                    <wps:cNvSpPr/>
                    <wps:spPr>
                      <a:xfrm>
                        <a:off x="0" y="0"/>
                        <a:ext cx="2062480" cy="188150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A7E7" id="Rectangle 1" o:spid="_x0000_s1026" style="position:absolute;margin-left:0;margin-top:-24.95pt;width:162.4pt;height:14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" fillcolor="#ed7d31 [3205]" strokecolor="#ed7d31 [3205]" strokeweight="1pt">
              <w10:wrap type="square" anchorx="margin" anchory="margin"/>
            </v:rect>
          </w:pict>
        </mc:Fallback>
      </mc:AlternateContent>
    </w:r>
  </w:p>
  <w:p w:rsidR="003E4A9E" w:rsidRDefault="00DA09A2" w:rsidP="00212D05">
    <w:pPr>
      <w:pStyle w:val="En-tte"/>
      <w:tabs>
        <w:tab w:val="left" w:pos="284"/>
      </w:tabs>
    </w:pPr>
    <w:r>
      <w:rPr>
        <w:noProof/>
      </w:rPr>
      <w:drawing>
        <wp:anchor distT="0" distB="0" distL="114300" distR="114300" simplePos="0" relativeHeight="251668480" behindDoc="0" locked="0" layoutInCell="1" allowOverlap="1">
          <wp:simplePos x="0" y="0"/>
          <wp:positionH relativeFrom="margin">
            <wp:posOffset>66675</wp:posOffset>
          </wp:positionH>
          <wp:positionV relativeFrom="margin">
            <wp:posOffset>-200025</wp:posOffset>
          </wp:positionV>
          <wp:extent cx="1952625" cy="503555"/>
          <wp:effectExtent l="0" t="0" r="9525" b="0"/>
          <wp:wrapSquare wrapText="bothSides"/>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2625" cy="503555"/>
                  </a:xfrm>
                  <a:prstGeom prst="rect">
                    <a:avLst/>
                  </a:prstGeom>
                </pic:spPr>
              </pic:pic>
            </a:graphicData>
          </a:graphic>
        </wp:anchor>
      </w:drawing>
    </w:r>
    <w:r w:rsidR="003E4A9E">
      <w:rPr>
        <w:rFonts w:ascii="Arial" w:hAnsi="Arial" w:cs="Arial"/>
        <w:noProof/>
        <w:sz w:val="26"/>
        <w:szCs w:val="26"/>
      </w:rPr>
      <mc:AlternateContent>
        <mc:Choice Requires="wps">
          <w:drawing>
            <wp:anchor distT="0" distB="0" distL="114300" distR="114300" simplePos="0" relativeHeight="251664384" behindDoc="0" locked="0" layoutInCell="1" allowOverlap="1" wp14:anchorId="4C92EFF8" wp14:editId="3C0CE5EB">
              <wp:simplePos x="0" y="0"/>
              <wp:positionH relativeFrom="column">
                <wp:posOffset>76200</wp:posOffset>
              </wp:positionH>
              <wp:positionV relativeFrom="paragraph">
                <wp:posOffset>804545</wp:posOffset>
              </wp:positionV>
              <wp:extent cx="1712595" cy="886460"/>
              <wp:effectExtent l="0" t="0" r="20955" b="27940"/>
              <wp:wrapNone/>
              <wp:docPr id="3" name="Zone de texte 3"/>
              <wp:cNvGraphicFramePr/>
              <a:graphic xmlns:a="http://schemas.openxmlformats.org/drawingml/2006/main">
                <a:graphicData uri="http://schemas.microsoft.com/office/word/2010/wordprocessingShape">
                  <wps:wsp>
                    <wps:cNvSpPr txBox="1"/>
                    <wps:spPr>
                      <a:xfrm>
                        <a:off x="0" y="0"/>
                        <a:ext cx="1712595" cy="886460"/>
                      </a:xfrm>
                      <a:prstGeom prst="rect">
                        <a:avLst/>
                      </a:prstGeom>
                      <a:solidFill>
                        <a:schemeClr val="accent2"/>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212D05" w:rsidRDefault="00212D05" w:rsidP="003E4A9E">
                          <w:pPr>
                            <w:jc w:val="center"/>
                            <w:rPr>
                              <w:rFonts w:ascii="Arial" w:hAnsi="Arial" w:cs="Arial"/>
                              <w:bCs/>
                              <w:iCs/>
                              <w:color w:val="FFFFFF" w:themeColor="background1"/>
                              <w:sz w:val="32"/>
                              <w:szCs w:val="32"/>
                            </w:rPr>
                          </w:pPr>
                        </w:p>
                        <w:p w:rsidR="003E4A9E" w:rsidRPr="007F1E9F" w:rsidRDefault="003E4A9E" w:rsidP="00212D05">
                          <w:pPr>
                            <w:rPr>
                              <w:rFonts w:ascii="Arial" w:hAnsi="Arial" w:cs="Arial"/>
                              <w:color w:val="FFFFFF" w:themeColor="background1"/>
                              <w:sz w:val="36"/>
                              <w:szCs w:val="32"/>
                            </w:rPr>
                          </w:pPr>
                          <w:r w:rsidRPr="007F1E9F">
                            <w:rPr>
                              <w:rFonts w:ascii="Arial" w:hAnsi="Arial" w:cs="Arial"/>
                              <w:bCs/>
                              <w:iCs/>
                              <w:color w:val="FFFFFF" w:themeColor="background1"/>
                              <w:sz w:val="36"/>
                              <w:szCs w:val="32"/>
                            </w:rPr>
                            <w:t>Descriptif type pour C.C.T.P.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2EFF8" id="_x0000_t202" coordsize="21600,21600" o:spt="202" path="m,l,21600r21600,l21600,xe">
              <v:stroke joinstyle="miter"/>
              <v:path gradientshapeok="t" o:connecttype="rect"/>
            </v:shapetype>
            <v:shape id="Zone de texte 3" o:spid="_x0000_s1026" type="#_x0000_t202" style="position:absolute;margin-left:6pt;margin-top:63.35pt;width:134.85pt;height:6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" fillcolor="#ed7d31 [3205]" strokecolor="#ed7d31 [3205]" strokeweight=".5pt">
              <v:textbox>
                <w:txbxContent>
                  <w:p w:rsidR="00212D05" w:rsidRDefault="00212D05" w:rsidP="003E4A9E">
                    <w:pPr>
                      <w:jc w:val="center"/>
                      <w:rPr>
                        <w:rFonts w:ascii="Arial" w:hAnsi="Arial" w:cs="Arial"/>
                        <w:bCs/>
                        <w:iCs/>
                        <w:color w:val="FFFFFF" w:themeColor="background1"/>
                        <w:sz w:val="32"/>
                        <w:szCs w:val="32"/>
                      </w:rPr>
                    </w:pPr>
                  </w:p>
                  <w:p w:rsidR="003E4A9E" w:rsidRPr="007F1E9F" w:rsidRDefault="003E4A9E" w:rsidP="00212D05">
                    <w:pPr>
                      <w:rPr>
                        <w:rFonts w:ascii="Arial" w:hAnsi="Arial" w:cs="Arial"/>
                        <w:color w:val="FFFFFF" w:themeColor="background1"/>
                        <w:sz w:val="36"/>
                        <w:szCs w:val="32"/>
                      </w:rPr>
                    </w:pPr>
                    <w:r w:rsidRPr="007F1E9F">
                      <w:rPr>
                        <w:rFonts w:ascii="Arial" w:hAnsi="Arial" w:cs="Arial"/>
                        <w:bCs/>
                        <w:iCs/>
                        <w:color w:val="FFFFFF" w:themeColor="background1"/>
                        <w:sz w:val="36"/>
                        <w:szCs w:val="32"/>
                      </w:rPr>
                      <w:t>Descriptif type pour C.C.T.P.</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5D"/>
    <w:rsid w:val="00013B38"/>
    <w:rsid w:val="00112D49"/>
    <w:rsid w:val="00212D05"/>
    <w:rsid w:val="002C6E44"/>
    <w:rsid w:val="003E4A9E"/>
    <w:rsid w:val="00411D63"/>
    <w:rsid w:val="00482394"/>
    <w:rsid w:val="00573ED2"/>
    <w:rsid w:val="005A07F1"/>
    <w:rsid w:val="00737EA3"/>
    <w:rsid w:val="007F1E9F"/>
    <w:rsid w:val="007F614B"/>
    <w:rsid w:val="0089474E"/>
    <w:rsid w:val="008F6004"/>
    <w:rsid w:val="00A84683"/>
    <w:rsid w:val="00BD7B5D"/>
    <w:rsid w:val="00DA09A2"/>
    <w:rsid w:val="00FA3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3B8B00C7-70E0-486B-9F9E-B257C58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5D"/>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BD7B5D"/>
    <w:pPr>
      <w:keepNext/>
      <w:spacing w:line="360" w:lineRule="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D7B5D"/>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BD7B5D"/>
    <w:pPr>
      <w:spacing w:line="360" w:lineRule="auto"/>
      <w:ind w:left="284"/>
      <w:jc w:val="both"/>
    </w:pPr>
    <w:rPr>
      <w:sz w:val="24"/>
    </w:rPr>
  </w:style>
  <w:style w:type="character" w:customStyle="1" w:styleId="RetraitcorpsdetexteCar">
    <w:name w:val="Retrait corps de texte Car"/>
    <w:basedOn w:val="Policepardfaut"/>
    <w:link w:val="Retraitcorpsdetexte"/>
    <w:rsid w:val="00BD7B5D"/>
    <w:rPr>
      <w:rFonts w:ascii="Times New Roman" w:eastAsia="Times New Roman" w:hAnsi="Times New Roman" w:cs="Times New Roman"/>
      <w:sz w:val="24"/>
      <w:szCs w:val="20"/>
      <w:lang w:eastAsia="fr-FR"/>
    </w:rPr>
  </w:style>
  <w:style w:type="paragraph" w:styleId="En-tte">
    <w:name w:val="header"/>
    <w:basedOn w:val="Normal"/>
    <w:link w:val="En-tteCar"/>
    <w:unhideWhenUsed/>
    <w:rsid w:val="00BD7B5D"/>
    <w:pPr>
      <w:tabs>
        <w:tab w:val="center" w:pos="4513"/>
        <w:tab w:val="right" w:pos="9026"/>
      </w:tabs>
    </w:pPr>
  </w:style>
  <w:style w:type="character" w:customStyle="1" w:styleId="En-tteCar">
    <w:name w:val="En-tête Car"/>
    <w:basedOn w:val="Policepardfaut"/>
    <w:link w:val="En-tte"/>
    <w:uiPriority w:val="99"/>
    <w:rsid w:val="00BD7B5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D7B5D"/>
    <w:pPr>
      <w:tabs>
        <w:tab w:val="center" w:pos="4513"/>
        <w:tab w:val="right" w:pos="9026"/>
      </w:tabs>
    </w:pPr>
  </w:style>
  <w:style w:type="character" w:customStyle="1" w:styleId="PieddepageCar">
    <w:name w:val="Pied de page Car"/>
    <w:basedOn w:val="Policepardfaut"/>
    <w:link w:val="Pieddepage"/>
    <w:uiPriority w:val="99"/>
    <w:rsid w:val="00BD7B5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2E3FE4C1437A4087A24B47240A19A4" ma:contentTypeVersion="0" ma:contentTypeDescription="Create a new document." ma:contentTypeScope="" ma:versionID="e8aed8aa24ad7a2422acac6146ca829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68D73-3A01-4B23-9F1E-71F18E7DA18F}">
  <ds:schemaRefs>
    <ds:schemaRef ds:uri="http://schemas.openxmlformats.org/officeDocument/2006/bibliography"/>
  </ds:schemaRefs>
</ds:datastoreItem>
</file>

<file path=customXml/itemProps2.xml><?xml version="1.0" encoding="utf-8"?>
<ds:datastoreItem xmlns:ds="http://schemas.openxmlformats.org/officeDocument/2006/customXml" ds:itemID="{5FECB83F-F570-4DE2-A100-0CBF08D9C29B}"/>
</file>

<file path=customXml/itemProps3.xml><?xml version="1.0" encoding="utf-8"?>
<ds:datastoreItem xmlns:ds="http://schemas.openxmlformats.org/officeDocument/2006/customXml" ds:itemID="{C45F303C-EE48-4206-BF70-9B0FF42496B3}"/>
</file>

<file path=customXml/itemProps4.xml><?xml version="1.0" encoding="utf-8"?>
<ds:datastoreItem xmlns:ds="http://schemas.openxmlformats.org/officeDocument/2006/customXml" ds:itemID="{8563FA18-F7ED-46D2-B118-FD449751B4C5}"/>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2052</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Pamela</dc:creator>
  <cp:keywords/>
  <dc:description/>
  <cp:lastModifiedBy>Dubois, Pamela</cp:lastModifiedBy>
  <cp:revision>3</cp:revision>
  <cp:lastPrinted>2017-10-17T10:11:00Z</cp:lastPrinted>
  <dcterms:created xsi:type="dcterms:W3CDTF">2017-10-18T14:08:00Z</dcterms:created>
  <dcterms:modified xsi:type="dcterms:W3CDTF">2017-12-19T14:32:00Z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0x010100A12E3FE4C1437A4087A24B47240A19A4</vt:lpwstr>
  </property>
  <property fmtid="{D5CDD505-2E9C-101B-9397-08002B2CF9AE}" pid="3" name="Order">
    <vt:r8>1263300</vt:r8>
  </property>
  <property fmtid="{D5CDD505-2E9C-101B-9397-08002B2CF9AE}" pid="4" name="_ExtendedDescription">
    <vt:lpwstr/>
  </property>
</Properties>
</file>